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1B" w:rsidRPr="00EA381B" w:rsidRDefault="00EA381B" w:rsidP="00EA381B">
      <w:pPr>
        <w:pStyle w:val="150"/>
        <w:shd w:val="clear" w:color="auto" w:fill="auto"/>
        <w:spacing w:after="0" w:line="260" w:lineRule="exact"/>
        <w:ind w:right="20"/>
      </w:pPr>
      <w:r w:rsidRPr="00EA381B">
        <w:rPr>
          <w:color w:val="000000"/>
          <w:lang w:eastAsia="ru-RU" w:bidi="ru-RU"/>
        </w:rPr>
        <w:t>ПАМЯТКА</w:t>
      </w:r>
    </w:p>
    <w:p w:rsidR="00EA381B" w:rsidRPr="00EA381B" w:rsidRDefault="00EA381B" w:rsidP="00EA381B">
      <w:pPr>
        <w:pStyle w:val="150"/>
        <w:shd w:val="clear" w:color="auto" w:fill="auto"/>
        <w:spacing w:after="0" w:line="276" w:lineRule="auto"/>
        <w:ind w:right="23"/>
      </w:pPr>
      <w:r w:rsidRPr="00EA381B">
        <w:rPr>
          <w:color w:val="000000"/>
          <w:lang w:eastAsia="ru-RU" w:bidi="ru-RU"/>
        </w:rPr>
        <w:t>гражданину по предоставлению компенсации на оплату</w:t>
      </w:r>
    </w:p>
    <w:p w:rsidR="00EA381B" w:rsidRPr="00EA381B" w:rsidRDefault="00EA381B" w:rsidP="00EA381B">
      <w:pPr>
        <w:pStyle w:val="150"/>
        <w:shd w:val="clear" w:color="auto" w:fill="auto"/>
        <w:spacing w:after="0" w:line="276" w:lineRule="auto"/>
        <w:ind w:right="23"/>
      </w:pPr>
      <w:r w:rsidRPr="00EA381B">
        <w:rPr>
          <w:color w:val="000000"/>
          <w:lang w:eastAsia="ru-RU" w:bidi="ru-RU"/>
        </w:rPr>
        <w:t>жилого помещения и коммунальных услуг</w:t>
      </w:r>
    </w:p>
    <w:p w:rsidR="00EA381B" w:rsidRPr="00EA381B" w:rsidRDefault="00EA381B" w:rsidP="00EA381B">
      <w:pPr>
        <w:ind w:firstLine="799"/>
        <w:rPr>
          <w:rFonts w:ascii="Times New Roman" w:hAnsi="Times New Roman" w:cs="Times New Roman"/>
        </w:rPr>
      </w:pPr>
    </w:p>
    <w:p w:rsidR="00EA381B" w:rsidRPr="00EA381B" w:rsidRDefault="00EA381B" w:rsidP="00EA381B">
      <w:pPr>
        <w:ind w:firstLine="799"/>
        <w:rPr>
          <w:rFonts w:ascii="Times New Roman" w:hAnsi="Times New Roman" w:cs="Times New Roman"/>
        </w:rPr>
      </w:pPr>
      <w:r w:rsidRPr="00EA381B">
        <w:rPr>
          <w:rFonts w:ascii="Times New Roman" w:hAnsi="Times New Roman" w:cs="Times New Roman"/>
        </w:rPr>
        <w:t xml:space="preserve">Меры социальной поддержки по оплате жилищно-коммунальных услуг отдельным категориям граждан предоставляются </w:t>
      </w:r>
      <w:r w:rsidRPr="00EA381B">
        <w:rPr>
          <w:rStyle w:val="20"/>
          <w:rFonts w:eastAsia="Arial Unicode MS"/>
        </w:rPr>
        <w:t xml:space="preserve">в денежной форме </w:t>
      </w:r>
      <w:r w:rsidRPr="00EA381B">
        <w:rPr>
          <w:rFonts w:ascii="Times New Roman" w:hAnsi="Times New Roman" w:cs="Times New Roman"/>
        </w:rPr>
        <w:t xml:space="preserve">в виде </w:t>
      </w:r>
      <w:r w:rsidRPr="00EA381B">
        <w:rPr>
          <w:rStyle w:val="20"/>
          <w:rFonts w:eastAsia="Arial Unicode MS"/>
        </w:rPr>
        <w:t xml:space="preserve">компенсации части расходов </w:t>
      </w:r>
      <w:r w:rsidRPr="00EA381B">
        <w:rPr>
          <w:rFonts w:ascii="Times New Roman" w:hAnsi="Times New Roman" w:cs="Times New Roman"/>
        </w:rPr>
        <w:t xml:space="preserve">на оплату жилищно-коммунальных услуг </w:t>
      </w:r>
      <w:r w:rsidRPr="00EA381B">
        <w:rPr>
          <w:rStyle w:val="20"/>
          <w:rFonts w:eastAsia="Arial Unicode MS"/>
        </w:rPr>
        <w:t xml:space="preserve">в размере </w:t>
      </w:r>
      <w:r w:rsidRPr="00EA381B">
        <w:rPr>
          <w:rFonts w:ascii="Times New Roman" w:hAnsi="Times New Roman" w:cs="Times New Roman"/>
        </w:rPr>
        <w:t xml:space="preserve">50%, 100% от </w:t>
      </w:r>
      <w:r w:rsidRPr="00EA381B">
        <w:rPr>
          <w:rStyle w:val="20"/>
          <w:rFonts w:eastAsia="Arial Unicode MS"/>
        </w:rPr>
        <w:t xml:space="preserve">фактических понесенных расходов за </w:t>
      </w:r>
      <w:r w:rsidRPr="00EA381B">
        <w:rPr>
          <w:rFonts w:ascii="Times New Roman" w:hAnsi="Times New Roman" w:cs="Times New Roman"/>
        </w:rPr>
        <w:t>жилищно-коммунальные услуги.</w:t>
      </w:r>
    </w:p>
    <w:p w:rsidR="00EA381B" w:rsidRPr="00EA381B" w:rsidRDefault="00EA381B" w:rsidP="00EA381B">
      <w:pPr>
        <w:spacing w:after="562" w:line="308" w:lineRule="exact"/>
        <w:ind w:firstLine="800"/>
        <w:rPr>
          <w:rFonts w:ascii="Times New Roman" w:hAnsi="Times New Roman" w:cs="Times New Roman"/>
        </w:rPr>
      </w:pPr>
      <w:r w:rsidRPr="00EA381B">
        <w:rPr>
          <w:rFonts w:ascii="Times New Roman" w:hAnsi="Times New Roman" w:cs="Times New Roman"/>
        </w:rPr>
        <w:t>При росте тарифов на жилищно-коммунальные услуги, компенсация расходов повышается темпами равными росту этих тарифов.</w:t>
      </w:r>
    </w:p>
    <w:p w:rsidR="00EA381B" w:rsidRPr="00EA381B" w:rsidRDefault="00EA381B" w:rsidP="00EA381B">
      <w:pPr>
        <w:pStyle w:val="160"/>
        <w:shd w:val="clear" w:color="auto" w:fill="auto"/>
        <w:spacing w:before="0" w:after="0" w:line="280" w:lineRule="exact"/>
        <w:ind w:left="1740" w:firstLine="0"/>
      </w:pPr>
      <w:r w:rsidRPr="00EA381B">
        <w:rPr>
          <w:color w:val="000000"/>
          <w:lang w:eastAsia="ru-RU" w:bidi="ru-RU"/>
        </w:rPr>
        <w:t>Период назначения компенсации на оплату жилого помещения и</w:t>
      </w:r>
    </w:p>
    <w:p w:rsidR="00EA381B" w:rsidRPr="00EA381B" w:rsidRDefault="00EA381B" w:rsidP="00EA381B">
      <w:pPr>
        <w:pStyle w:val="160"/>
        <w:shd w:val="clear" w:color="auto" w:fill="auto"/>
        <w:spacing w:before="0" w:after="249" w:line="280" w:lineRule="exact"/>
        <w:ind w:right="20" w:firstLine="0"/>
        <w:jc w:val="center"/>
      </w:pPr>
      <w:r w:rsidRPr="00EA381B">
        <w:rPr>
          <w:color w:val="000000"/>
          <w:lang w:eastAsia="ru-RU" w:bidi="ru-RU"/>
        </w:rPr>
        <w:t>коммунальных услуг</w:t>
      </w:r>
    </w:p>
    <w:p w:rsidR="00EA381B" w:rsidRPr="00EA381B" w:rsidRDefault="00EA381B" w:rsidP="00EA381B">
      <w:pPr>
        <w:spacing w:after="243"/>
        <w:ind w:firstLine="800"/>
        <w:rPr>
          <w:rFonts w:ascii="Times New Roman" w:hAnsi="Times New Roman" w:cs="Times New Roman"/>
        </w:rPr>
      </w:pPr>
      <w:r w:rsidRPr="00EA381B">
        <w:rPr>
          <w:rFonts w:ascii="Times New Roman" w:hAnsi="Times New Roman" w:cs="Times New Roman"/>
        </w:rPr>
        <w:t xml:space="preserve">Компенсация назначается </w:t>
      </w:r>
      <w:r w:rsidRPr="00EA381B">
        <w:rPr>
          <w:rStyle w:val="20"/>
          <w:rFonts w:eastAsia="Arial Unicode MS"/>
        </w:rPr>
        <w:t xml:space="preserve">в авансовом размере </w:t>
      </w:r>
      <w:r w:rsidRPr="00EA381B">
        <w:rPr>
          <w:rFonts w:ascii="Times New Roman" w:hAnsi="Times New Roman" w:cs="Times New Roman"/>
        </w:rPr>
        <w:t xml:space="preserve">от фактически понесенных расходов по оплате жилищно-коммунальных услуг и предоставляется в течение календарного года </w:t>
      </w:r>
      <w:r w:rsidRPr="00EA381B">
        <w:rPr>
          <w:rStyle w:val="20"/>
          <w:rFonts w:eastAsia="Arial Unicode MS"/>
        </w:rPr>
        <w:t>ежемесячно.</w:t>
      </w:r>
    </w:p>
    <w:p w:rsidR="00EA381B" w:rsidRPr="00EA381B" w:rsidRDefault="00EA381B" w:rsidP="00EA381B">
      <w:pPr>
        <w:spacing w:after="237" w:line="297" w:lineRule="exact"/>
        <w:ind w:firstLine="800"/>
        <w:rPr>
          <w:rFonts w:ascii="Times New Roman" w:hAnsi="Times New Roman" w:cs="Times New Roman"/>
        </w:rPr>
      </w:pPr>
      <w:r w:rsidRPr="00EA381B">
        <w:rPr>
          <w:rFonts w:ascii="Times New Roman" w:hAnsi="Times New Roman" w:cs="Times New Roman"/>
        </w:rPr>
        <w:t xml:space="preserve">По истечении календарного года, как на основании представленных гражданами </w:t>
      </w:r>
      <w:r w:rsidRPr="00EA381B">
        <w:rPr>
          <w:rStyle w:val="20"/>
          <w:rFonts w:eastAsia="Arial Unicode MS"/>
        </w:rPr>
        <w:t xml:space="preserve">платежных документов, </w:t>
      </w:r>
      <w:r w:rsidRPr="00EA381B">
        <w:rPr>
          <w:rFonts w:ascii="Times New Roman" w:hAnsi="Times New Roman" w:cs="Times New Roman"/>
        </w:rPr>
        <w:t xml:space="preserve">так и по сведениям, полученным от </w:t>
      </w:r>
      <w:proofErr w:type="gramStart"/>
      <w:r w:rsidRPr="00EA381B">
        <w:rPr>
          <w:rStyle w:val="20"/>
          <w:rFonts w:eastAsia="Arial Unicode MS"/>
        </w:rPr>
        <w:t xml:space="preserve">организаций, предоставляющих жилищно-коммунальные услуги </w:t>
      </w:r>
      <w:r w:rsidRPr="00EA381B">
        <w:rPr>
          <w:rFonts w:ascii="Times New Roman" w:hAnsi="Times New Roman" w:cs="Times New Roman"/>
        </w:rPr>
        <w:t>центром социальной защиты населения осуществляется</w:t>
      </w:r>
      <w:proofErr w:type="gramEnd"/>
      <w:r w:rsidRPr="00EA381B">
        <w:rPr>
          <w:rFonts w:ascii="Times New Roman" w:hAnsi="Times New Roman" w:cs="Times New Roman"/>
        </w:rPr>
        <w:t xml:space="preserve"> </w:t>
      </w:r>
      <w:r w:rsidRPr="00EA381B">
        <w:rPr>
          <w:rStyle w:val="20"/>
          <w:rFonts w:eastAsia="Arial Unicode MS"/>
        </w:rPr>
        <w:t xml:space="preserve">ежегодный перерасчет </w:t>
      </w:r>
      <w:r w:rsidRPr="00EA381B">
        <w:rPr>
          <w:rFonts w:ascii="Times New Roman" w:hAnsi="Times New Roman" w:cs="Times New Roman"/>
        </w:rPr>
        <w:t>авансового размера компенсации.</w:t>
      </w:r>
    </w:p>
    <w:p w:rsidR="00EA381B" w:rsidRPr="00EA381B" w:rsidRDefault="00EA381B" w:rsidP="00EA381B">
      <w:pPr>
        <w:spacing w:after="538"/>
        <w:ind w:firstLine="800"/>
        <w:rPr>
          <w:rFonts w:ascii="Times New Roman" w:hAnsi="Times New Roman" w:cs="Times New Roman"/>
        </w:rPr>
      </w:pPr>
      <w:r w:rsidRPr="00EA381B">
        <w:rPr>
          <w:rStyle w:val="20"/>
          <w:rFonts w:eastAsia="Arial Unicode MS"/>
          <w:b w:val="0"/>
        </w:rPr>
        <w:t xml:space="preserve">В </w:t>
      </w:r>
      <w:r w:rsidRPr="00EA381B">
        <w:rPr>
          <w:rFonts w:ascii="Times New Roman" w:hAnsi="Times New Roman" w:cs="Times New Roman"/>
        </w:rPr>
        <w:t xml:space="preserve">случае если размер компенсации предоставляется в </w:t>
      </w:r>
      <w:r w:rsidRPr="00EA381B">
        <w:rPr>
          <w:rStyle w:val="20"/>
          <w:rFonts w:eastAsia="Arial Unicode MS"/>
        </w:rPr>
        <w:t xml:space="preserve">меньшем объеме, </w:t>
      </w:r>
      <w:r w:rsidRPr="00EA381B">
        <w:rPr>
          <w:rFonts w:ascii="Times New Roman" w:hAnsi="Times New Roman" w:cs="Times New Roman"/>
        </w:rPr>
        <w:t xml:space="preserve">чем предусмотрено законодательными актами, то гражданин </w:t>
      </w:r>
      <w:r w:rsidRPr="00EA381B">
        <w:rPr>
          <w:rStyle w:val="20"/>
          <w:rFonts w:eastAsia="Arial Unicode MS"/>
        </w:rPr>
        <w:t xml:space="preserve">в праве самостоятельно в любое время </w:t>
      </w:r>
      <w:r w:rsidRPr="00EA381B">
        <w:rPr>
          <w:rFonts w:ascii="Times New Roman" w:hAnsi="Times New Roman" w:cs="Times New Roman"/>
        </w:rPr>
        <w:t>обратиться в центр социальной защиты населения по месту жительства с заявлением и платежными документами, подтверждающими фактические расходы за жилищно-коммунальные услуги.</w:t>
      </w:r>
    </w:p>
    <w:p w:rsidR="00EA381B" w:rsidRPr="00EA381B" w:rsidRDefault="00EA381B" w:rsidP="00EA381B">
      <w:pPr>
        <w:pStyle w:val="160"/>
        <w:shd w:val="clear" w:color="auto" w:fill="auto"/>
        <w:spacing w:before="0" w:after="251" w:line="304" w:lineRule="exact"/>
        <w:ind w:left="2840"/>
      </w:pPr>
      <w:r w:rsidRPr="00EA381B">
        <w:rPr>
          <w:color w:val="000000"/>
          <w:lang w:eastAsia="ru-RU" w:bidi="ru-RU"/>
        </w:rPr>
        <w:t>Куда обращаться за назначением (перерасчет) компенсации на оплату жилого помещения и коммунальных услуг</w:t>
      </w:r>
    </w:p>
    <w:p w:rsidR="00EA381B" w:rsidRPr="00EA381B" w:rsidRDefault="00EA381B" w:rsidP="00EA381B">
      <w:pPr>
        <w:spacing w:after="232" w:line="291" w:lineRule="exact"/>
        <w:ind w:firstLine="800"/>
        <w:rPr>
          <w:rFonts w:ascii="Times New Roman" w:hAnsi="Times New Roman" w:cs="Times New Roman"/>
        </w:rPr>
      </w:pPr>
      <w:r w:rsidRPr="00EA381B">
        <w:rPr>
          <w:rFonts w:ascii="Times New Roman" w:hAnsi="Times New Roman" w:cs="Times New Roman"/>
        </w:rPr>
        <w:t>Для рассмотрения вопроса о назначении или перерасчете размера компенсации граждане могут обратиться, представив заявление и необходимые сведения в Центр социальной защиты населения по месту жительства.</w:t>
      </w:r>
    </w:p>
    <w:p w:rsidR="00EA381B" w:rsidRPr="00EA381B" w:rsidRDefault="00EA381B" w:rsidP="00EA381B">
      <w:pPr>
        <w:spacing w:after="1162"/>
        <w:ind w:firstLine="800"/>
        <w:rPr>
          <w:rFonts w:ascii="Times New Roman" w:hAnsi="Times New Roman" w:cs="Times New Roman"/>
        </w:rPr>
      </w:pPr>
      <w:r w:rsidRPr="00EA381B">
        <w:rPr>
          <w:rFonts w:ascii="Times New Roman" w:hAnsi="Times New Roman" w:cs="Times New Roman"/>
        </w:rPr>
        <w:t xml:space="preserve">Прием граждан осуществляется в порядке живой очереди или по записи. Запись осуществляется по телефону или через «Единый интернет сайт центров социальной защиты населения», </w:t>
      </w:r>
      <w:hyperlink r:id="rId6" w:history="1">
        <w:r w:rsidRPr="00EA381B">
          <w:rPr>
            <w:rStyle w:val="a3"/>
            <w:rFonts w:ascii="Times New Roman" w:hAnsi="Times New Roman" w:cs="Times New Roman"/>
          </w:rPr>
          <w:t>https://soc.volganet.ru/</w:t>
        </w:r>
      </w:hyperlink>
      <w:r w:rsidRPr="00EA381B">
        <w:rPr>
          <w:rFonts w:ascii="Times New Roman" w:hAnsi="Times New Roman" w:cs="Times New Roman"/>
          <w:lang w:eastAsia="en-US" w:bidi="en-US"/>
        </w:rPr>
        <w:t xml:space="preserve"> </w:t>
      </w:r>
      <w:r w:rsidRPr="00EA381B">
        <w:rPr>
          <w:rFonts w:ascii="Times New Roman" w:hAnsi="Times New Roman" w:cs="Times New Roman"/>
        </w:rPr>
        <w:t>раздел «Запись на прием».</w:t>
      </w:r>
    </w:p>
    <w:p w:rsidR="0082761C" w:rsidRDefault="00EA381B" w:rsidP="00EA381B">
      <w:pPr>
        <w:spacing w:line="274" w:lineRule="exact"/>
        <w:ind w:left="6540"/>
        <w:jc w:val="right"/>
      </w:pPr>
      <w:r w:rsidRPr="00EA381B">
        <w:rPr>
          <w:rFonts w:ascii="Times New Roman" w:hAnsi="Times New Roman" w:cs="Times New Roman"/>
        </w:rPr>
        <w:t>Комитет социальной защиты населения Волгоградской области</w:t>
      </w:r>
    </w:p>
    <w:sectPr w:rsidR="0082761C" w:rsidSect="00EA38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7DF" w:rsidRDefault="008527DF" w:rsidP="00EA381B">
      <w:r>
        <w:separator/>
      </w:r>
    </w:p>
  </w:endnote>
  <w:endnote w:type="continuationSeparator" w:id="0">
    <w:p w:rsidR="008527DF" w:rsidRDefault="008527DF" w:rsidP="00EA3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7DF" w:rsidRDefault="008527DF" w:rsidP="00EA381B">
      <w:r>
        <w:separator/>
      </w:r>
    </w:p>
  </w:footnote>
  <w:footnote w:type="continuationSeparator" w:id="0">
    <w:p w:rsidR="008527DF" w:rsidRDefault="008527DF" w:rsidP="00EA38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A381B"/>
    <w:rsid w:val="00413592"/>
    <w:rsid w:val="0048499B"/>
    <w:rsid w:val="00724865"/>
    <w:rsid w:val="0082761C"/>
    <w:rsid w:val="008527DF"/>
    <w:rsid w:val="008F54D3"/>
    <w:rsid w:val="00A75797"/>
    <w:rsid w:val="00EA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381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381B"/>
    <w:rPr>
      <w:color w:val="0066CC"/>
      <w:u w:val="single"/>
    </w:rPr>
  </w:style>
  <w:style w:type="character" w:customStyle="1" w:styleId="15">
    <w:name w:val="Основной текст (15)_"/>
    <w:basedOn w:val="a0"/>
    <w:link w:val="150"/>
    <w:rsid w:val="00EA381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EA3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Полужирный"/>
    <w:basedOn w:val="2"/>
    <w:rsid w:val="00EA381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EA381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"/>
    <w:basedOn w:val="2"/>
    <w:rsid w:val="00EA381B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a4">
    <w:name w:val="Колонтитул_"/>
    <w:basedOn w:val="a0"/>
    <w:link w:val="a5"/>
    <w:rsid w:val="00EA381B"/>
    <w:rPr>
      <w:rFonts w:ascii="Arial Narrow" w:eastAsia="Arial Narrow" w:hAnsi="Arial Narrow" w:cs="Arial Narrow"/>
      <w:b/>
      <w:bCs/>
      <w:sz w:val="28"/>
      <w:szCs w:val="28"/>
      <w:shd w:val="clear" w:color="auto" w:fill="FFFFFF"/>
    </w:rPr>
  </w:style>
  <w:style w:type="character" w:customStyle="1" w:styleId="Candara95pt">
    <w:name w:val="Колонтитул + Candara;9;5 pt;Не полужирный"/>
    <w:basedOn w:val="a4"/>
    <w:rsid w:val="00EA381B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150">
    <w:name w:val="Основной текст (15)"/>
    <w:basedOn w:val="a"/>
    <w:link w:val="15"/>
    <w:rsid w:val="00EA381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60">
    <w:name w:val="Основной текст (16)"/>
    <w:basedOn w:val="a"/>
    <w:link w:val="16"/>
    <w:rsid w:val="00EA381B"/>
    <w:pPr>
      <w:shd w:val="clear" w:color="auto" w:fill="FFFFFF"/>
      <w:spacing w:before="540" w:after="120" w:line="0" w:lineRule="atLeast"/>
      <w:ind w:hanging="158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EA381B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color w:val="auto"/>
      <w:sz w:val="28"/>
      <w:szCs w:val="28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EA38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81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EA3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81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c.volgane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2022-12-16T08:23:00Z</dcterms:created>
  <dcterms:modified xsi:type="dcterms:W3CDTF">2022-12-16T08:26:00Z</dcterms:modified>
</cp:coreProperties>
</file>